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美国加州大学河滨分校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202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2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 xml:space="preserve">春季专业学分课程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sz w:val="28"/>
          <w:szCs w:val="28"/>
        </w:rPr>
      </w:pPr>
      <w:r>
        <w:rPr>
          <w:rFonts w:hint="eastAsia" w:asciiTheme="minorHAnsi" w:hAnsiTheme="minorHAnsi" w:eastAsiaTheme="majorEastAsia" w:cstheme="minorHAnsi"/>
          <w:sz w:val="28"/>
          <w:szCs w:val="28"/>
        </w:rPr>
        <w:t xml:space="preserve"> University of California, Riverside</w:t>
      </w:r>
      <w:r>
        <w:rPr>
          <w:rFonts w:asciiTheme="minorHAnsi" w:hAnsiTheme="minorHAnsi" w:eastAsiaTheme="majorEastAsia" w:cstheme="minorHAnsi"/>
          <w:sz w:val="28"/>
          <w:szCs w:val="28"/>
        </w:rPr>
        <w:br w:type="textWrapping"/>
      </w:r>
      <w:r>
        <w:rPr>
          <w:rFonts w:asciiTheme="minorHAnsi" w:hAnsiTheme="minorHAnsi" w:eastAsiaTheme="majorEastAsia" w:cstheme="minorHAnsi"/>
          <w:sz w:val="28"/>
          <w:szCs w:val="28"/>
        </w:rPr>
        <w:t>University Credit Program</w:t>
      </w:r>
    </w:p>
    <w:p>
      <w:pPr>
        <w:widowControl/>
        <w:spacing w:line="360" w:lineRule="auto"/>
        <w:jc w:val="center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202</w:t>
      </w:r>
      <w:r>
        <w:rPr>
          <w:rFonts w:cs="Calibri" w:asciiTheme="minorHAnsi" w:hAnsiTheme="minorHAnsi"/>
          <w:b/>
          <w:kern w:val="0"/>
          <w:szCs w:val="21"/>
        </w:rPr>
        <w:t>2</w:t>
      </w:r>
      <w:r>
        <w:rPr>
          <w:rFonts w:hint="eastAsia" w:cs="Calibri" w:asciiTheme="minorHAnsi" w:hAnsiTheme="minorHAnsi"/>
          <w:b/>
          <w:kern w:val="0"/>
          <w:szCs w:val="21"/>
        </w:rPr>
        <w:t>年</w:t>
      </w:r>
      <w:r>
        <w:rPr>
          <w:rFonts w:cs="Calibri" w:asciiTheme="minorHAnsi" w:hAnsiTheme="minorHAnsi"/>
          <w:b/>
          <w:kern w:val="0"/>
          <w:szCs w:val="21"/>
        </w:rPr>
        <w:t>3</w:t>
      </w:r>
      <w:r>
        <w:rPr>
          <w:rFonts w:hint="eastAsia" w:cs="Calibri" w:asciiTheme="minorHAnsi" w:hAnsiTheme="minorHAnsi"/>
          <w:b/>
          <w:kern w:val="0"/>
          <w:szCs w:val="21"/>
        </w:rPr>
        <w:t>月</w:t>
      </w:r>
      <w:r>
        <w:rPr>
          <w:rFonts w:cs="Calibri" w:asciiTheme="minorHAnsi" w:hAnsiTheme="minorHAnsi"/>
          <w:b/>
          <w:kern w:val="0"/>
          <w:szCs w:val="21"/>
        </w:rPr>
        <w:t>23</w:t>
      </w:r>
      <w:r>
        <w:rPr>
          <w:rFonts w:hint="eastAsia" w:cs="Calibri" w:asciiTheme="minorHAnsi" w:hAnsiTheme="minorHAnsi"/>
          <w:b/>
          <w:kern w:val="0"/>
          <w:szCs w:val="21"/>
        </w:rPr>
        <w:t xml:space="preserve">日 </w:t>
      </w:r>
      <w:r>
        <w:rPr>
          <w:rFonts w:cs="Calibri" w:asciiTheme="minorHAnsi" w:hAnsiTheme="minorHAnsi"/>
          <w:b/>
          <w:kern w:val="0"/>
          <w:szCs w:val="21"/>
        </w:rPr>
        <w:t>– 6</w:t>
      </w:r>
      <w:r>
        <w:rPr>
          <w:rFonts w:hint="eastAsia" w:cs="Calibri" w:asciiTheme="minorHAnsi" w:hAnsiTheme="minorHAnsi"/>
          <w:b/>
          <w:kern w:val="0"/>
          <w:szCs w:val="21"/>
        </w:rPr>
        <w:t>月1</w:t>
      </w:r>
      <w:r>
        <w:rPr>
          <w:rFonts w:cs="Calibri" w:asciiTheme="minorHAnsi" w:hAnsiTheme="minorHAnsi"/>
          <w:b/>
          <w:kern w:val="0"/>
          <w:szCs w:val="21"/>
        </w:rPr>
        <w:t>0</w:t>
      </w:r>
      <w:r>
        <w:rPr>
          <w:rFonts w:hint="eastAsia" w:cs="Calibri" w:asciiTheme="minorHAnsi" w:hAnsiTheme="minorHAnsi"/>
          <w:b/>
          <w:kern w:val="0"/>
          <w:szCs w:val="21"/>
        </w:rPr>
        <w:t>日</w:t>
      </w:r>
      <w:r>
        <w:rPr>
          <w:rFonts w:cs="Calibri" w:asciiTheme="minorHAnsi" w:hAnsiTheme="minorHAnsi"/>
          <w:b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参加加州大学河滨分校202</w:t>
      </w:r>
      <w:r>
        <w:rPr>
          <w:rFonts w:asciiTheme="minorHAnsi" w:hAnsiTheme="minorHAnsi" w:eastAsiaTheme="majorEastAsia" w:cstheme="minorHAnsi"/>
          <w:szCs w:val="21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年春季访学项目的学生可选报大学专业学分课程。参加项目的学生与加州大学河滨分校在读学生混合编班，由加州大学河滨分校进行统一的学术管理与学术考核，获得加州大学河滨分校正式成绩单与学分。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bookmarkStart w:id="0" w:name="_GoBack"/>
      <w:bookmarkEnd w:id="0"/>
      <w:r>
        <w:rPr>
          <w:rFonts w:hint="eastAsia" w:asciiTheme="minorHAnsi" w:hAnsiTheme="minorHAnsi" w:eastAsiaTheme="majorEastAsia" w:cstheme="minorHAnsi"/>
          <w:szCs w:val="21"/>
        </w:rPr>
        <w:t>通过为期一学期的学习，项目学生将迅速提高英语技能，提升自身的专业学术水平，同时体验加州地区独特的社会与文化。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【体验加州大学院校顶级课程】参加加州大学河滨分校课程，聆听加州大学河滨分校卓越师资团队的授课；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【加州大学河滨分校成绩单和学分】获得加州大学河滨分校颁发的正式成绩单与学分，为个人履历添砖加瓦；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【最灵活的语言要求】无需托福雅思，可通过参加D</w:t>
      </w:r>
      <w:r>
        <w:rPr>
          <w:rFonts w:cs="Calibri" w:asciiTheme="minorHAnsi" w:hAnsiTheme="minorHAnsi"/>
          <w:szCs w:val="21"/>
        </w:rPr>
        <w:t>uolingo</w:t>
      </w:r>
      <w:r>
        <w:rPr>
          <w:rFonts w:hint="eastAsia" w:cs="Calibri" w:asciiTheme="minorHAnsi" w:hAnsiTheme="minorHAnsi"/>
          <w:szCs w:val="21"/>
        </w:rPr>
        <w:t>测试，或加州大学河滨分校英语测试，或大学英语四级或六级申请；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【尽享校园设施与资源】 获得加州大学河滨分校学生证，</w:t>
      </w:r>
      <w:r>
        <w:rPr>
          <w:rFonts w:hint="eastAsia" w:asciiTheme="minorHAnsi" w:hAnsiTheme="minorHAnsi" w:eastAsiaTheme="majorEastAsia" w:cstheme="minorHAnsi"/>
          <w:szCs w:val="21"/>
        </w:rPr>
        <w:t>按校方规定充分享受各类校园设施与教育资源</w:t>
      </w:r>
      <w:r>
        <w:rPr>
          <w:rFonts w:hint="eastAsia" w:cs="Calibri" w:asciiTheme="minorHAnsi" w:hAnsiTheme="minorHAnsi"/>
          <w:szCs w:val="21"/>
        </w:rPr>
        <w:t>；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【丰富的课外生活安排】课余可参加丰富多彩的加州文化体验活动，参观</w:t>
      </w:r>
      <w:r>
        <w:rPr>
          <w:rFonts w:asciiTheme="minorHAnsi" w:hAnsiTheme="minorHAnsi" w:eastAsiaTheme="majorEastAsia" w:cstheme="minorHAnsi"/>
          <w:szCs w:val="21"/>
        </w:rPr>
        <w:t>迪士尼乐园</w:t>
      </w:r>
      <w:r>
        <w:rPr>
          <w:rFonts w:hint="eastAsia" w:asciiTheme="minorHAnsi" w:hAnsiTheme="minorHAnsi" w:eastAsiaTheme="majorEastAsia" w:cstheme="minorHAnsi"/>
          <w:szCs w:val="21"/>
        </w:rPr>
        <w:t>、</w:t>
      </w:r>
      <w:r>
        <w:rPr>
          <w:rFonts w:asciiTheme="minorHAnsi" w:hAnsiTheme="minorHAnsi" w:eastAsiaTheme="majorEastAsia" w:cstheme="minorHAnsi"/>
          <w:szCs w:val="21"/>
        </w:rPr>
        <w:t>环球影城</w:t>
      </w:r>
      <w:r>
        <w:rPr>
          <w:rFonts w:hint="eastAsia" w:asciiTheme="minorHAnsi" w:hAnsiTheme="minorHAnsi" w:eastAsiaTheme="majorEastAsia" w:cstheme="minorHAnsi"/>
          <w:szCs w:val="21"/>
        </w:rPr>
        <w:t>、</w:t>
      </w:r>
      <w:r>
        <w:rPr>
          <w:rFonts w:asciiTheme="minorHAnsi" w:hAnsiTheme="minorHAnsi" w:eastAsiaTheme="majorEastAsia" w:cstheme="minorHAnsi"/>
          <w:szCs w:val="21"/>
        </w:rPr>
        <w:t>海滨</w:t>
      </w:r>
      <w:r>
        <w:rPr>
          <w:rFonts w:hint="eastAsia" w:asciiTheme="minorHAnsi" w:hAnsiTheme="minorHAnsi" w:eastAsiaTheme="majorEastAsia" w:cstheme="minorHAnsi"/>
          <w:szCs w:val="21"/>
        </w:rPr>
        <w:t>及内陆沙漠地区</w:t>
      </w:r>
      <w:r>
        <w:rPr>
          <w:rFonts w:asciiTheme="minorHAnsi" w:hAnsiTheme="minorHAnsi" w:eastAsiaTheme="majorEastAsia" w:cstheme="minorHAnsi"/>
          <w:szCs w:val="21"/>
        </w:rPr>
        <w:t>，观看NBA洛杉矶湖人队比赛等</w:t>
      </w:r>
      <w:r>
        <w:rPr>
          <w:rFonts w:hint="eastAsia" w:cs="Calibri" w:asciiTheme="minorHAnsi" w:hAnsiTheme="minorHAnsi"/>
          <w:szCs w:val="21"/>
        </w:rPr>
        <w:t>。</w:t>
      </w:r>
    </w:p>
    <w:p>
      <w:pPr>
        <w:pStyle w:val="19"/>
        <w:widowControl/>
        <w:spacing w:line="360" w:lineRule="auto"/>
        <w:ind w:firstLine="0" w:firstLineChars="0"/>
        <w:jc w:val="left"/>
        <w:rPr>
          <w:rFonts w:cs="Calibri" w:asciiTheme="minorHAnsi" w:hAnsiTheme="minorHAnsi"/>
          <w:szCs w:val="21"/>
        </w:rPr>
      </w:pPr>
      <w: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229870</wp:posOffset>
            </wp:positionV>
            <wp:extent cx="5248275" cy="1675765"/>
            <wp:effectExtent l="0" t="0" r="9525" b="63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67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三、加州大学河滨分校简介</w:t>
      </w: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cstheme="minorHAnsi"/>
          <w:kern w:val="0"/>
          <w:szCs w:val="21"/>
        </w:rPr>
        <w:t>美国著名公立研究型大学，加州大学系统中十大分校之一。</w:t>
      </w:r>
      <w:r>
        <w:rPr>
          <w:rFonts w:asciiTheme="minorHAnsi" w:hAnsiTheme="minorHAnsi" w:eastAsiaTheme="majorEastAsia" w:cstheme="minorHAnsi"/>
          <w:szCs w:val="21"/>
        </w:rPr>
        <w:t>20</w:t>
      </w:r>
      <w:r>
        <w:rPr>
          <w:rFonts w:hint="eastAsia" w:asciiTheme="minorHAnsi" w:hAnsiTheme="minorHAnsi" w:eastAsiaTheme="majorEastAsia" w:cstheme="minorHAnsi"/>
          <w:szCs w:val="21"/>
        </w:rPr>
        <w:t>2</w:t>
      </w:r>
      <w:r>
        <w:rPr>
          <w:rFonts w:asciiTheme="minorHAnsi" w:hAnsiTheme="minorHAnsi" w:eastAsiaTheme="majorEastAsia" w:cstheme="minorHAnsi"/>
          <w:szCs w:val="21"/>
        </w:rPr>
        <w:t>1年</w:t>
      </w:r>
      <w:r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hAnsiTheme="minorHAnsi" w:eastAsiaTheme="majorEastAsia" w:cstheme="minorHAnsi"/>
          <w:szCs w:val="21"/>
        </w:rPr>
        <w:t>全美4000多所高校综合排名第88</w:t>
      </w:r>
      <w:r>
        <w:rPr>
          <w:rFonts w:hint="eastAsia" w:asciiTheme="minorHAnsi" w:hAnsiTheme="minorHAnsi" w:eastAsiaTheme="majorEastAsia" w:cstheme="minorHAnsi"/>
          <w:szCs w:val="21"/>
        </w:rPr>
        <w:t>；</w:t>
      </w: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cstheme="minorHAnsi"/>
          <w:kern w:val="0"/>
          <w:szCs w:val="21"/>
        </w:rPr>
        <w:t>以</w:t>
      </w:r>
      <w:r>
        <w:rPr>
          <w:rFonts w:asciiTheme="minorHAnsi" w:hAnsiTheme="minorHAnsi" w:cstheme="minorHAnsi"/>
          <w:kern w:val="0"/>
          <w:szCs w:val="21"/>
        </w:rPr>
        <w:t>高质量的教育水平和</w:t>
      </w:r>
      <w:r>
        <w:rPr>
          <w:rFonts w:hint="eastAsia" w:asciiTheme="minorHAnsi" w:hAnsiTheme="minorHAnsi" w:cstheme="minorHAnsi"/>
          <w:kern w:val="0"/>
          <w:szCs w:val="21"/>
        </w:rPr>
        <w:t>“</w:t>
      </w:r>
      <w:r>
        <w:rPr>
          <w:rFonts w:asciiTheme="minorHAnsi" w:hAnsiTheme="minorHAnsi" w:cstheme="minorHAnsi"/>
          <w:kern w:val="0"/>
          <w:szCs w:val="21"/>
        </w:rPr>
        <w:t>全美最美校园</w:t>
      </w:r>
      <w:r>
        <w:rPr>
          <w:rFonts w:hint="eastAsia" w:asciiTheme="minorHAnsi" w:hAnsiTheme="minorHAnsi" w:cstheme="minorHAnsi"/>
          <w:kern w:val="0"/>
          <w:szCs w:val="21"/>
        </w:rPr>
        <w:t>”</w:t>
      </w:r>
      <w:r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>
        <w:rPr>
          <w:rFonts w:hint="eastAsia" w:asciiTheme="minorHAnsi" w:hAnsiTheme="minorHAnsi" w:cstheme="minorHAnsi"/>
          <w:kern w:val="0"/>
          <w:szCs w:val="21"/>
        </w:rPr>
        <w:t>“</w:t>
      </w:r>
      <w:r>
        <w:rPr>
          <w:rFonts w:asciiTheme="minorHAnsi" w:hAnsiTheme="minorHAnsi" w:cstheme="minorHAnsi"/>
          <w:kern w:val="0"/>
          <w:szCs w:val="21"/>
        </w:rPr>
        <w:t>全美教育多样化</w:t>
      </w:r>
      <w:r>
        <w:rPr>
          <w:rFonts w:hint="eastAsia" w:asciiTheme="minorHAnsi" w:hAnsiTheme="minorHAnsi" w:cstheme="minorHAnsi"/>
          <w:kern w:val="0"/>
          <w:szCs w:val="21"/>
        </w:rPr>
        <w:t>”</w:t>
      </w:r>
      <w:r>
        <w:rPr>
          <w:rFonts w:asciiTheme="minorHAnsi" w:hAnsiTheme="minorHAnsi" w:cstheme="minorHAnsi"/>
          <w:kern w:val="0"/>
          <w:szCs w:val="21"/>
        </w:rPr>
        <w:t>排名第五</w:t>
      </w:r>
      <w:r>
        <w:rPr>
          <w:rFonts w:hint="eastAsia" w:asciiTheme="minorHAnsi" w:hAnsiTheme="minorHAnsi" w:cstheme="minorHAnsi"/>
          <w:kern w:val="0"/>
          <w:szCs w:val="21"/>
        </w:rPr>
        <w:t>；</w:t>
      </w:r>
      <w:r>
        <w:rPr>
          <w:rFonts w:asciiTheme="minorHAnsi" w:hAnsiTheme="minorHAnsi" w:cstheme="minorHAnsi"/>
          <w:kern w:val="0"/>
          <w:szCs w:val="21"/>
        </w:rPr>
        <w:t>被美国《时代》杂志评选为美国</w:t>
      </w:r>
      <w:r>
        <w:rPr>
          <w:rFonts w:hint="eastAsia" w:asciiTheme="minorHAnsi" w:hAnsiTheme="minorHAnsi" w:cstheme="minorHAnsi"/>
          <w:kern w:val="0"/>
          <w:szCs w:val="21"/>
        </w:rPr>
        <w:t>“</w:t>
      </w:r>
      <w:r>
        <w:rPr>
          <w:rFonts w:asciiTheme="minorHAnsi" w:hAnsiTheme="minorHAnsi" w:cstheme="minorHAnsi"/>
          <w:kern w:val="0"/>
          <w:szCs w:val="21"/>
        </w:rPr>
        <w:t>性价比最高</w:t>
      </w:r>
      <w:r>
        <w:rPr>
          <w:rFonts w:hint="eastAsia" w:asciiTheme="minorHAnsi" w:hAnsiTheme="minorHAnsi" w:cstheme="minorHAnsi"/>
          <w:kern w:val="0"/>
          <w:szCs w:val="21"/>
        </w:rPr>
        <w:t>”</w:t>
      </w:r>
      <w:r>
        <w:rPr>
          <w:rFonts w:asciiTheme="minorHAnsi" w:hAnsiTheme="minorHAnsi" w:cstheme="minorHAnsi"/>
          <w:kern w:val="0"/>
          <w:szCs w:val="21"/>
        </w:rPr>
        <w:t>的大学</w:t>
      </w:r>
      <w:r>
        <w:rPr>
          <w:rFonts w:hint="eastAsia" w:asciiTheme="minorHAnsi" w:hAnsiTheme="minorHAnsi" w:cstheme="minorHAnsi"/>
          <w:kern w:val="0"/>
          <w:szCs w:val="21"/>
        </w:rPr>
        <w:t>；</w:t>
      </w: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Theme="minorHAnsi" w:hAnsiTheme="minorHAnsi" w:cstheme="minorHAnsi"/>
          <w:kern w:val="0"/>
          <w:szCs w:val="21"/>
        </w:rPr>
        <w:t>位于加利福尼亚州河滨市，地理位置优越</w:t>
      </w:r>
      <w:r>
        <w:rPr>
          <w:rFonts w:hint="eastAsia" w:asciiTheme="minorHAnsi" w:hAnsiTheme="minorHAnsi" w:cstheme="minorHAnsi"/>
          <w:kern w:val="0"/>
          <w:szCs w:val="21"/>
        </w:rPr>
        <w:t>，</w:t>
      </w:r>
      <w:r>
        <w:rPr>
          <w:rFonts w:asciiTheme="minorHAnsi" w:hAnsiTheme="minorHAnsi" w:cstheme="minorHAnsi"/>
          <w:kern w:val="0"/>
          <w:szCs w:val="21"/>
        </w:rPr>
        <w:t>距离洛杉矶仅一小时车程</w:t>
      </w:r>
      <w:r>
        <w:rPr>
          <w:rFonts w:hint="eastAsia" w:asciiTheme="minorHAnsi" w:hAnsiTheme="minorHAnsi" w:cstheme="minorHAnsi"/>
          <w:kern w:val="0"/>
          <w:szCs w:val="21"/>
        </w:rPr>
        <w:t>。</w:t>
      </w:r>
    </w:p>
    <w:p>
      <w:pPr>
        <w:pStyle w:val="19"/>
        <w:widowControl/>
        <w:spacing w:line="360" w:lineRule="auto"/>
        <w:ind w:left="420" w:firstLine="0" w:firstLineChars="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</w:p>
    <w:p>
      <w:pPr>
        <w:pStyle w:val="19"/>
        <w:widowControl/>
        <w:spacing w:line="360" w:lineRule="auto"/>
        <w:ind w:firstLine="0" w:firstLineChars="0"/>
        <w:jc w:val="left"/>
        <w:rPr>
          <w:rFonts w:asciiTheme="minorHAnsi" w:hAnsiTheme="minorHAnsi" w:cstheme="minorHAnsi"/>
          <w:b/>
          <w:kern w:val="0"/>
          <w:szCs w:val="21"/>
        </w:rPr>
      </w:pPr>
      <w:r>
        <w:rPr>
          <w:rFonts w:hint="eastAsia" w:asciiTheme="minorHAnsi" w:hAnsiTheme="minorHAnsi" w:cstheme="minorHAnsi"/>
          <w:b/>
          <w:kern w:val="0"/>
          <w:szCs w:val="21"/>
        </w:rPr>
        <w:t>四、项目详情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202</w:t>
      </w:r>
      <w:r>
        <w:rPr>
          <w:rFonts w:asciiTheme="minorHAnsi" w:hAnsiTheme="minorHAnsi" w:eastAsiaTheme="majorEastAsia" w:cstheme="minorHAnsi"/>
          <w:szCs w:val="21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年</w:t>
      </w:r>
      <w:r>
        <w:rPr>
          <w:rFonts w:asciiTheme="minorHAnsi" w:hAnsiTheme="minorHAnsi" w:eastAsiaTheme="majorEastAsia" w:cstheme="minorHAnsi"/>
          <w:szCs w:val="21"/>
        </w:rPr>
        <w:t>3</w:t>
      </w:r>
      <w:r>
        <w:rPr>
          <w:rFonts w:hint="eastAsia" w:asciiTheme="minorHAnsi" w:hAnsiTheme="minorHAnsi" w:eastAsiaTheme="majorEastAsia" w:cstheme="minorHAnsi"/>
          <w:szCs w:val="21"/>
        </w:rPr>
        <w:t>月2</w:t>
      </w:r>
      <w:r>
        <w:rPr>
          <w:rFonts w:asciiTheme="minorHAnsi" w:hAnsiTheme="minorHAnsi" w:eastAsiaTheme="majorEastAsia" w:cstheme="minorHAnsi"/>
          <w:szCs w:val="21"/>
        </w:rPr>
        <w:t>3</w:t>
      </w:r>
      <w:r>
        <w:rPr>
          <w:rFonts w:hint="eastAsia" w:asciiTheme="minorHAnsi" w:hAnsiTheme="minorHAnsi" w:eastAsiaTheme="majorEastAsia" w:cstheme="minorHAnsi"/>
          <w:szCs w:val="21"/>
        </w:rPr>
        <w:t>日–</w:t>
      </w:r>
      <w:r>
        <w:rPr>
          <w:rFonts w:asciiTheme="minorHAnsi" w:hAnsiTheme="minorHAnsi" w:eastAsiaTheme="majorEastAsia" w:cstheme="minorHAnsi"/>
          <w:szCs w:val="21"/>
        </w:rPr>
        <w:t>6</w:t>
      </w:r>
      <w:r>
        <w:rPr>
          <w:rFonts w:hint="eastAsia" w:asciiTheme="minorHAnsi" w:hAnsiTheme="minorHAnsi" w:eastAsiaTheme="majorEastAsia" w:cstheme="minorHAnsi"/>
          <w:szCs w:val="21"/>
        </w:rPr>
        <w:t>月1</w:t>
      </w:r>
      <w:r>
        <w:rPr>
          <w:rFonts w:asciiTheme="minorHAnsi" w:hAnsiTheme="minorHAnsi" w:eastAsiaTheme="majorEastAsia" w:cstheme="minorHAnsi"/>
          <w:szCs w:val="21"/>
        </w:rPr>
        <w:t>0</w:t>
      </w:r>
      <w:r>
        <w:rPr>
          <w:rFonts w:hint="eastAsia" w:asciiTheme="minorHAnsi" w:hAnsiTheme="minorHAnsi" w:eastAsiaTheme="majorEastAsia" w:cstheme="minorHAnsi"/>
          <w:szCs w:val="21"/>
        </w:rPr>
        <w:t>日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英文</w:t>
      </w:r>
      <w:r>
        <w:rPr>
          <w:rFonts w:hint="eastAsia" w:asciiTheme="minorHAnsi" w:hAnsiTheme="minorHAnsi" w:eastAsiaTheme="majorEastAsia" w:cstheme="minorHAnsi"/>
          <w:szCs w:val="21"/>
        </w:rPr>
        <w:t>测试成绩达到项目要求</w:t>
      </w:r>
      <w:r>
        <w:rPr>
          <w:rFonts w:asciiTheme="minorHAnsi" w:hAnsiTheme="minorHAnsi" w:eastAsiaTheme="majorEastAsia" w:cstheme="minorHAnsi"/>
          <w:szCs w:val="21"/>
        </w:rPr>
        <w:t>并希望提高专业水平的同学，通过</w:t>
      </w:r>
      <w:r>
        <w:rPr>
          <w:rFonts w:hint="eastAsia" w:asciiTheme="minorHAnsi" w:hAnsiTheme="minorHAnsi" w:eastAsiaTheme="majorEastAsia" w:cstheme="minorHAnsi"/>
          <w:szCs w:val="21"/>
        </w:rPr>
        <w:t>本校、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项目方</w:t>
      </w:r>
      <w:r>
        <w:rPr>
          <w:rFonts w:hint="eastAsia" w:asciiTheme="minorHAnsi" w:hAnsiTheme="minorHAnsi" w:eastAsiaTheme="majorEastAsia" w:cstheme="minorHAnsi"/>
          <w:szCs w:val="21"/>
        </w:rPr>
        <w:t>、以及加州大学河滨分校的共同</w:t>
      </w:r>
      <w:r>
        <w:rPr>
          <w:rFonts w:asciiTheme="minorHAnsi" w:hAnsiTheme="minorHAnsi" w:eastAsiaTheme="majorEastAsia" w:cstheme="minorHAnsi"/>
          <w:szCs w:val="21"/>
        </w:rPr>
        <w:t>选拔后，</w:t>
      </w:r>
      <w:r>
        <w:rPr>
          <w:rFonts w:hint="eastAsia" w:asciiTheme="minorHAnsi" w:hAnsiTheme="minorHAnsi" w:eastAsiaTheme="majorEastAsia" w:cstheme="minorHAnsi"/>
          <w:szCs w:val="21"/>
        </w:rPr>
        <w:t>可以与河滨分校</w:t>
      </w:r>
      <w:r>
        <w:rPr>
          <w:rFonts w:asciiTheme="minorHAnsi" w:hAnsiTheme="minorHAnsi" w:eastAsiaTheme="majorEastAsia" w:cstheme="minorHAnsi"/>
          <w:szCs w:val="21"/>
        </w:rPr>
        <w:t>本科学生一起学习</w:t>
      </w:r>
      <w:r>
        <w:rPr>
          <w:rFonts w:hint="eastAsia" w:asciiTheme="minorHAnsi" w:hAnsiTheme="minorHAnsi" w:eastAsiaTheme="majorEastAsia" w:cstheme="minorHAnsi"/>
          <w:szCs w:val="21"/>
        </w:rPr>
        <w:t>与本专业相关的</w:t>
      </w:r>
      <w:r>
        <w:rPr>
          <w:rFonts w:asciiTheme="minorHAnsi" w:hAnsiTheme="minorHAnsi" w:eastAsiaTheme="majorEastAsia" w:cstheme="minorHAnsi"/>
          <w:szCs w:val="21"/>
        </w:rPr>
        <w:t>学分课程</w:t>
      </w:r>
      <w:r>
        <w:rPr>
          <w:rFonts w:hint="eastAsia" w:asciiTheme="minorHAnsi" w:hAnsiTheme="minorHAnsi" w:eastAsiaTheme="majorEastAsia" w:cstheme="minorHAnsi"/>
          <w:szCs w:val="21"/>
        </w:rPr>
        <w:t>，学习优异的学生还可以选修研究生课程。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hint="eastAsia" w:asciiTheme="minorHAnsi" w:hAnsiTheme="minorHAnsi" w:cstheme="minorHAnsi"/>
          <w:kern w:val="0"/>
          <w:szCs w:val="21"/>
        </w:rPr>
        <w:t>参加UCR学期学分课程的学生，在课程有空位的基础上，可从8</w:t>
      </w:r>
      <w:r>
        <w:rPr>
          <w:rFonts w:asciiTheme="minorHAnsi" w:hAnsiTheme="minorHAnsi" w:cstheme="minorHAnsi"/>
          <w:kern w:val="0"/>
          <w:szCs w:val="21"/>
        </w:rPr>
        <w:t>0</w:t>
      </w:r>
      <w:r>
        <w:rPr>
          <w:rFonts w:hint="eastAsia" w:asciiTheme="minorHAnsi" w:hAnsiTheme="minorHAnsi" w:cstheme="minorHAnsi"/>
          <w:kern w:val="0"/>
          <w:szCs w:val="21"/>
        </w:rPr>
        <w:t>多个本科专业及5</w:t>
      </w:r>
      <w:r>
        <w:rPr>
          <w:rFonts w:asciiTheme="minorHAnsi" w:hAnsiTheme="minorHAnsi" w:cstheme="minorHAnsi"/>
          <w:kern w:val="0"/>
          <w:szCs w:val="21"/>
        </w:rPr>
        <w:t>0</w:t>
      </w:r>
      <w:r>
        <w:rPr>
          <w:rFonts w:hint="eastAsia" w:asciiTheme="minorHAnsi" w:hAnsiTheme="minorHAnsi" w:cstheme="minorHAnsi"/>
          <w:kern w:val="0"/>
          <w:szCs w:val="21"/>
        </w:rPr>
        <w:t>多个研究生课程中，自主选择专业课程学习（不能保证部分热门课程的选课）。学生在一学期的学习过程中，可选择3-</w:t>
      </w:r>
      <w:r>
        <w:rPr>
          <w:rFonts w:asciiTheme="minorHAnsi" w:hAnsiTheme="minorHAnsi" w:cstheme="minorHAnsi"/>
          <w:kern w:val="0"/>
          <w:szCs w:val="21"/>
        </w:rPr>
        <w:t>4</w:t>
      </w:r>
      <w:r>
        <w:rPr>
          <w:rFonts w:hint="eastAsia" w:asciiTheme="minorHAnsi" w:hAnsiTheme="minorHAnsi" w:cstheme="minorHAnsi"/>
          <w:kern w:val="0"/>
          <w:szCs w:val="21"/>
        </w:rPr>
        <w:t>门专业课，共计1</w:t>
      </w:r>
      <w:r>
        <w:rPr>
          <w:rFonts w:asciiTheme="minorHAnsi" w:hAnsiTheme="minorHAnsi" w:cstheme="minorHAnsi"/>
          <w:kern w:val="0"/>
          <w:szCs w:val="21"/>
        </w:rPr>
        <w:t>2</w:t>
      </w:r>
      <w:r>
        <w:rPr>
          <w:rFonts w:hint="eastAsia" w:asciiTheme="minorHAnsi" w:hAnsiTheme="minorHAnsi" w:cstheme="minorHAnsi"/>
          <w:kern w:val="0"/>
          <w:szCs w:val="21"/>
        </w:rPr>
        <w:t>学分。</w:t>
      </w:r>
      <w:r>
        <w:rPr>
          <w:rFonts w:hint="eastAsia" w:asciiTheme="minorHAnsi" w:hAnsiTheme="minorHAnsi" w:eastAsiaTheme="majorEastAsia" w:cstheme="minorHAnsi"/>
          <w:szCs w:val="21"/>
        </w:rPr>
        <w:t>专业学分课程面向大多数专业的学生，</w:t>
      </w:r>
      <w:r>
        <w:rPr>
          <w:rFonts w:hint="eastAsia" w:asciiTheme="minorHAnsi" w:hAnsiTheme="minorHAnsi" w:cstheme="minorHAnsi"/>
          <w:kern w:val="0"/>
          <w:szCs w:val="21"/>
        </w:rPr>
        <w:t>可选专业课程包括但不限于</w:t>
      </w:r>
      <w:r>
        <w:rPr>
          <w:rFonts w:hint="eastAsia" w:asciiTheme="minorHAnsi" w:hAnsiTheme="minorHAnsi" w:cstheme="minorHAnsi"/>
          <w:bCs/>
          <w:kern w:val="0"/>
          <w:szCs w:val="21"/>
        </w:rPr>
        <w:t>人文社科与艺术学院、自然科学与农学院、伯恩斯工程学院、商学院、医学院、以及公共政策学院的课程。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顺利完成</w:t>
      </w:r>
      <w:r>
        <w:rPr>
          <w:rFonts w:hint="eastAsia" w:asciiTheme="minorHAnsi" w:hAnsiTheme="minorHAnsi" w:eastAsiaTheme="majorEastAsia" w:cstheme="minorHAnsi"/>
          <w:szCs w:val="21"/>
        </w:rPr>
        <w:t>学业后，学生</w:t>
      </w:r>
      <w:r>
        <w:rPr>
          <w:rFonts w:asciiTheme="minorHAnsi" w:hAnsiTheme="minorHAnsi" w:eastAsiaTheme="majorEastAsia" w:cstheme="minorHAnsi"/>
          <w:szCs w:val="21"/>
        </w:rPr>
        <w:t>获得加州大学河滨分校</w:t>
      </w:r>
      <w:r>
        <w:rPr>
          <w:rFonts w:hint="eastAsia" w:asciiTheme="minorHAnsi" w:hAnsiTheme="minorHAnsi" w:eastAsiaTheme="majorEastAsia" w:cstheme="minorHAnsi"/>
          <w:szCs w:val="21"/>
        </w:rPr>
        <w:t>的正式学分和</w:t>
      </w:r>
      <w:r>
        <w:rPr>
          <w:rFonts w:asciiTheme="minorHAnsi" w:hAnsiTheme="minorHAnsi" w:eastAsiaTheme="majorEastAsia" w:cstheme="minorHAnsi"/>
          <w:szCs w:val="21"/>
        </w:rPr>
        <w:t>成绩单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ind w:left="420" w:leftChars="20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项目学生可获得加州大学河滨分校正式注册的学生证，凭借学生证可在项目期内，按校</w:t>
      </w: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方规定使用学校的校园设施与教育资源，包括图书馆、健身房、活动中心等。</w:t>
      </w:r>
    </w:p>
    <w:p>
      <w:pPr>
        <w:spacing w:line="360" w:lineRule="auto"/>
        <w:rPr>
          <w:rFonts w:cs="Calibri" w:asciiTheme="minorHAnsi" w:hAnsiTheme="minorHAnsi"/>
          <w:sz w:val="22"/>
          <w:szCs w:val="22"/>
        </w:rPr>
      </w:pPr>
    </w:p>
    <w:p>
      <w:pPr>
        <w:spacing w:line="360" w:lineRule="auto"/>
        <w:rPr>
          <w:rFonts w:ascii="Calibri" w:hAnsi="Calibri" w:cs="Calibri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>
      <w:pPr>
        <w:ind w:firstLine="420" w:firstLineChars="200"/>
        <w:rPr>
          <w:rFonts w:cs="Calibri" w:asciiTheme="minorHAnsi" w:hAnsi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顺</w:t>
      </w:r>
      <w:r>
        <w:rPr>
          <w:rFonts w:hint="eastAsia" w:cs="Calibri" w:asciiTheme="minorHAnsi" w:hAnsiTheme="minorHAnsi"/>
          <w:szCs w:val="21"/>
        </w:rPr>
        <w:t>利完成所有课程，并通过学术考核的学生，将获得加州大学河滨分校出具的正式成绩单及学分。</w:t>
      </w:r>
    </w:p>
    <w:p>
      <w:pPr>
        <w:ind w:firstLine="440" w:firstLineChars="200"/>
        <w:rPr>
          <w:rFonts w:cs="Calibri" w:asciiTheme="minorHAnsi" w:hAnsiTheme="minorHAnsi"/>
          <w:sz w:val="22"/>
          <w:szCs w:val="22"/>
        </w:rPr>
      </w:pPr>
    </w:p>
    <w:p>
      <w:pPr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29845</wp:posOffset>
            </wp:positionV>
            <wp:extent cx="2228850" cy="2949575"/>
            <wp:effectExtent l="0" t="0" r="0" b="317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="Calibri" w:hAnsi="Calibri" w:cs="Calibri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hint="eastAsia" w:cs="Calibri" w:asciiTheme="minorHAnsi" w:hAnsiTheme="minorHAnsi"/>
          <w:szCs w:val="21"/>
        </w:rPr>
        <w:t>图：加州大学河滨分校专业学分课程成绩单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6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387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8,625 – 9,625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美元（约合人民币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5.6-6.26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万元）</w:t>
            </w:r>
          </w:p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注：最终费用以学生实际选课情况为准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387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申请费、学费、杂费、医疗与意外保险、及项目服务费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387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国际机票、签证费、住宿费与餐费、以及其它个人花费</w:t>
            </w:r>
          </w:p>
        </w:tc>
      </w:tr>
    </w:tbl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项目名额</w:t>
      </w:r>
    </w:p>
    <w:p>
      <w:pPr>
        <w:widowControl/>
        <w:spacing w:line="360" w:lineRule="auto"/>
        <w:ind w:firstLine="420" w:firstLineChars="20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20</w:t>
      </w:r>
      <w:r>
        <w:rPr>
          <w:rFonts w:hint="eastAsia" w:cs="Calibri" w:asciiTheme="minorHAnsi" w:hAnsiTheme="minorHAnsi"/>
          <w:szCs w:val="21"/>
        </w:rPr>
        <w:t>2</w:t>
      </w:r>
      <w:r>
        <w:rPr>
          <w:rFonts w:cs="Calibri" w:asciiTheme="minorHAnsi" w:hAnsiTheme="minorHAnsi"/>
          <w:szCs w:val="21"/>
        </w:rPr>
        <w:t>2年</w:t>
      </w:r>
      <w:r>
        <w:rPr>
          <w:rFonts w:hint="eastAsia" w:cs="Calibri" w:asciiTheme="minorHAnsi" w:hAnsiTheme="minorHAnsi"/>
          <w:szCs w:val="21"/>
        </w:rPr>
        <w:t>春季</w:t>
      </w:r>
      <w:r>
        <w:rPr>
          <w:rFonts w:asciiTheme="minorHAnsi" w:hAnsiTheme="minorHAnsi" w:eastAsiaTheme="majorEastAsia" w:cstheme="minorHAnsi"/>
          <w:kern w:val="0"/>
          <w:szCs w:val="21"/>
        </w:rPr>
        <w:t>加州大学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河滨</w:t>
      </w:r>
      <w:r>
        <w:rPr>
          <w:rFonts w:asciiTheme="minorHAnsi" w:hAnsiTheme="minorHAnsi" w:eastAsiaTheme="majorEastAsia" w:cstheme="minorHAnsi"/>
          <w:kern w:val="0"/>
          <w:szCs w:val="21"/>
        </w:rPr>
        <w:t>分校</w:t>
      </w:r>
      <w:r>
        <w:rPr>
          <w:rFonts w:cs="Calibri" w:asciiTheme="minorHAnsi" w:hAnsiTheme="minorHAnsi"/>
          <w:szCs w:val="21"/>
        </w:rPr>
        <w:t>访学项目</w:t>
      </w:r>
      <w:r>
        <w:rPr>
          <w:rFonts w:hint="eastAsia" w:cs="Calibri" w:asciiTheme="minorHAnsi" w:hAnsiTheme="minorHAnsi"/>
          <w:szCs w:val="21"/>
          <w:lang w:eastAsia="zh-CN"/>
        </w:rPr>
        <w:t>，</w:t>
      </w:r>
      <w:r>
        <w:rPr>
          <w:rFonts w:hint="eastAsia" w:cs="Calibri" w:asciiTheme="minorHAnsi" w:hAnsiTheme="minorHAnsi"/>
          <w:szCs w:val="21"/>
          <w:lang w:val="en-US" w:eastAsia="zh-CN"/>
        </w:rPr>
        <w:t>不限名额</w:t>
      </w:r>
      <w:r>
        <w:rPr>
          <w:rFonts w:hint="eastAsia" w:cs="Calibri" w:asciiTheme="minorHAnsi" w:hAnsiTheme="minorHAnsi"/>
          <w:szCs w:val="21"/>
        </w:rPr>
        <w:t>。</w:t>
      </w:r>
    </w:p>
    <w:p>
      <w:pPr>
        <w:pStyle w:val="1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项目申请截止日期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：202</w:t>
      </w:r>
      <w:r>
        <w:rPr>
          <w:rFonts w:asciiTheme="minorHAnsi" w:hAnsiTheme="minorHAnsi" w:eastAsiaTheme="majorEastAsia" w:cstheme="minorHAnsi"/>
          <w:kern w:val="0"/>
          <w:szCs w:val="21"/>
        </w:rPr>
        <w:t>1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年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11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月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15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日</w:t>
      </w:r>
    </w:p>
    <w:p>
      <w:pPr>
        <w:pStyle w:val="1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19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仅限本校</w:t>
      </w:r>
      <w:r>
        <w:rPr>
          <w:rFonts w:hint="eastAsia" w:asciiTheme="minorHAnsi" w:hAnsiTheme="minorHAnsi" w:eastAsiaTheme="majorEastAsia" w:cstheme="minorHAnsi"/>
          <w:szCs w:val="21"/>
        </w:rPr>
        <w:t>全日制在校生；且成绩优异、道德品质好，在校期间未受过纪律处分，身心健康，能顺利完成在美学习任务；</w:t>
      </w:r>
    </w:p>
    <w:p>
      <w:pPr>
        <w:pStyle w:val="19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申请要求：</w:t>
      </w:r>
      <w:r>
        <w:rPr>
          <w:rFonts w:asciiTheme="minorHAnsi" w:hAnsiTheme="minorHAnsi" w:eastAsiaTheme="majorEastAsia" w:cstheme="minorHAnsi"/>
          <w:szCs w:val="21"/>
        </w:rPr>
        <w:t>托福80，</w:t>
      </w:r>
      <w:r>
        <w:rPr>
          <w:rFonts w:hint="eastAsia" w:asciiTheme="minorHAnsi" w:hAnsiTheme="minorHAnsi" w:eastAsiaTheme="majorEastAsia" w:cstheme="minorHAnsi"/>
          <w:szCs w:val="21"/>
        </w:rPr>
        <w:t>或</w:t>
      </w:r>
      <w:r>
        <w:rPr>
          <w:rFonts w:asciiTheme="minorHAnsi" w:hAnsiTheme="minorHAnsi" w:eastAsiaTheme="majorEastAsia" w:cstheme="minorHAnsi"/>
          <w:szCs w:val="21"/>
        </w:rPr>
        <w:t>雅思6.5</w:t>
      </w:r>
      <w:r>
        <w:rPr>
          <w:rFonts w:hint="eastAsia" w:asciiTheme="minorHAnsi" w:hAnsiTheme="minorHAnsi" w:eastAsiaTheme="majorEastAsia" w:cstheme="minorHAnsi"/>
          <w:szCs w:val="21"/>
        </w:rPr>
        <w:t>，或Duo</w:t>
      </w:r>
      <w:r>
        <w:rPr>
          <w:rFonts w:asciiTheme="minorHAnsi" w:hAnsiTheme="minorHAnsi" w:eastAsiaTheme="majorEastAsia" w:cstheme="minorHAnsi"/>
          <w:szCs w:val="21"/>
        </w:rPr>
        <w:t>lingo 100</w:t>
      </w:r>
      <w:r>
        <w:rPr>
          <w:rFonts w:hint="eastAsia" w:asciiTheme="minorHAnsi" w:hAnsiTheme="minorHAnsi" w:eastAsiaTheme="majorEastAsia" w:cstheme="minorHAnsi"/>
          <w:szCs w:val="21"/>
        </w:rPr>
        <w:t>，或通过加州大学河滨分校语言内测</w:t>
      </w:r>
      <w:r>
        <w:rPr>
          <w:rFonts w:asciiTheme="minorHAnsi" w:hAnsiTheme="minorHAnsi" w:eastAsiaTheme="majorEastAsia" w:cstheme="minorHAnsi"/>
          <w:szCs w:val="21"/>
        </w:rPr>
        <w:t>；</w:t>
      </w:r>
      <w:r>
        <w:rPr>
          <w:rFonts w:hint="eastAsia" w:asciiTheme="minorHAnsi" w:hAnsiTheme="minorHAnsi" w:eastAsiaTheme="majorEastAsia" w:cstheme="minorHAnsi"/>
          <w:szCs w:val="21"/>
        </w:rPr>
        <w:t>或大学英语四级5</w:t>
      </w:r>
      <w:r>
        <w:rPr>
          <w:rFonts w:asciiTheme="minorHAnsi" w:hAnsiTheme="minorHAnsi" w:eastAsiaTheme="majorEastAsia" w:cstheme="minorHAnsi"/>
          <w:szCs w:val="21"/>
        </w:rPr>
        <w:t>00</w:t>
      </w:r>
      <w:r>
        <w:rPr>
          <w:rFonts w:hint="eastAsia" w:asciiTheme="minorHAnsi" w:hAnsiTheme="minorHAnsi" w:eastAsiaTheme="majorEastAsia" w:cstheme="minorHAnsi"/>
          <w:szCs w:val="21"/>
        </w:rPr>
        <w:t>，六级4</w:t>
      </w:r>
      <w:r>
        <w:rPr>
          <w:rFonts w:asciiTheme="minorHAnsi" w:hAnsiTheme="minorHAnsi" w:eastAsiaTheme="majorEastAsia" w:cstheme="minorHAnsi"/>
          <w:szCs w:val="21"/>
        </w:rPr>
        <w:t>60</w:t>
      </w:r>
      <w:r>
        <w:rPr>
          <w:rFonts w:hint="eastAsia" w:asciiTheme="minorHAnsi" w:hAnsiTheme="minorHAnsi" w:eastAsiaTheme="majorEastAsia" w:cstheme="minorHAnsi"/>
          <w:szCs w:val="21"/>
        </w:rPr>
        <w:t>；</w:t>
      </w:r>
    </w:p>
    <w:p>
      <w:pPr>
        <w:pStyle w:val="19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家庭具有一定经济基础，能够提供访学所需学费及生活费；</w:t>
      </w:r>
    </w:p>
    <w:p>
      <w:pPr>
        <w:pStyle w:val="19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通过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项目方测试。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项目申请录取方式和报名流程</w:t>
      </w:r>
    </w:p>
    <w:p>
      <w:pPr>
        <w:spacing w:line="360" w:lineRule="auto"/>
        <w:ind w:firstLine="283" w:firstLineChars="135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1） 学生</w:t>
      </w:r>
      <w:r>
        <w:rPr>
          <w:rFonts w:asciiTheme="minorHAnsi" w:hAnsiTheme="minorHAnsi" w:eastAsiaTheme="majorEastAsia" w:cstheme="minorHAnsi"/>
          <w:kern w:val="0"/>
          <w:szCs w:val="21"/>
        </w:rPr>
        <w:t>本人提出申请，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在</w:t>
      </w:r>
      <w:r>
        <w:rPr>
          <w:rFonts w:asciiTheme="minorHAnsi" w:hAnsiTheme="minorHAnsi" w:eastAsiaTheme="majorEastAsia" w:cstheme="minorHAnsi"/>
          <w:kern w:val="0"/>
          <w:szCs w:val="21"/>
        </w:rPr>
        <w:t>学校国际合作交流处（外事处）报名；</w:t>
      </w:r>
    </w:p>
    <w:p>
      <w:pPr>
        <w:spacing w:line="360" w:lineRule="auto"/>
        <w:ind w:left="281" w:leftChars="134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2） 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学校审核通过后登陆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4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4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asciiTheme="minorHAnsi" w:hAnsiTheme="minorHAnsi" w:eastAsiaTheme="majorEastAsia" w:cstheme="minorHAnsi"/>
          <w:szCs w:val="21"/>
        </w:rPr>
        <w:t xml:space="preserve"> </w:t>
      </w:r>
      <w:r>
        <w:rPr>
          <w:rFonts w:hint="eastAsia" w:asciiTheme="minorHAnsi" w:hAnsiTheme="minorHAnsi" w:eastAsiaTheme="majorEastAsia" w:cstheme="minorHAnsi"/>
          <w:szCs w:val="21"/>
        </w:rPr>
        <w:t>填写《世界名校访学202</w:t>
      </w:r>
      <w:r>
        <w:rPr>
          <w:rFonts w:asciiTheme="minorHAnsi" w:hAnsiTheme="minorHAnsi" w:eastAsiaTheme="majorEastAsia" w:cstheme="minorHAnsi"/>
          <w:szCs w:val="21"/>
        </w:rPr>
        <w:t>1</w:t>
      </w:r>
      <w:r>
        <w:rPr>
          <w:rFonts w:hint="eastAsia" w:asciiTheme="minorHAnsi" w:hAnsiTheme="minorHAnsi" w:eastAsiaTheme="majorEastAsia" w:cstheme="minorHAnsi"/>
          <w:szCs w:val="21"/>
        </w:rPr>
        <w:t>-202</w:t>
      </w:r>
      <w:r>
        <w:rPr>
          <w:rFonts w:asciiTheme="minorHAnsi" w:hAnsiTheme="minorHAnsi" w:eastAsiaTheme="majorEastAsia" w:cstheme="minorHAnsi"/>
          <w:szCs w:val="21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学年冬春项目报名表》，网上报名的时间决定录取的顺序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 学生申请资料经初步审核后，参加面试确定预录取名单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="Calibri" w:hAnsi="Calibri" w:cs="Calibri"/>
          <w:sz w:val="22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学生提交正式申请材料并缴纳项目费用，获得学校录取及签证后赴</w:t>
      </w:r>
      <w:r>
        <w:rPr>
          <w:rFonts w:hint="eastAsia" w:asciiTheme="minorHAnsi" w:hAnsiTheme="minorHAnsi" w:eastAsiaTheme="majorEastAsia" w:cstheme="minorHAnsi"/>
          <w:szCs w:val="21"/>
        </w:rPr>
        <w:t>美</w:t>
      </w:r>
      <w:r>
        <w:rPr>
          <w:rFonts w:asciiTheme="minorHAnsi" w:hAnsiTheme="minorHAnsi" w:eastAsiaTheme="majorEastAsia" w:cstheme="minorHAnsi"/>
          <w:szCs w:val="21"/>
        </w:rPr>
        <w:t>学习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>
      <w:pPr>
        <w:pStyle w:val="19"/>
        <w:numPr>
          <w:numId w:val="0"/>
        </w:numPr>
        <w:spacing w:line="360" w:lineRule="auto"/>
        <w:ind w:left="210" w:leftChars="0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ind w:left="360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jc w:val="left"/>
        <w:rPr>
          <w:rFonts w:cs="Calibri" w:asciiTheme="minorHAnsi" w:hAnsiTheme="minorHAnsi"/>
          <w:kern w:val="0"/>
          <w:sz w:val="22"/>
        </w:rPr>
      </w:pP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D6311"/>
    <w:multiLevelType w:val="multilevel"/>
    <w:tmpl w:val="154D6311"/>
    <w:lvl w:ilvl="0" w:tentative="0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1" w:hanging="420"/>
      </w:pPr>
    </w:lvl>
    <w:lvl w:ilvl="2" w:tentative="0">
      <w:start w:val="1"/>
      <w:numFmt w:val="lowerRoman"/>
      <w:lvlText w:val="%3."/>
      <w:lvlJc w:val="right"/>
      <w:pPr>
        <w:ind w:left="1541" w:hanging="420"/>
      </w:pPr>
    </w:lvl>
    <w:lvl w:ilvl="3" w:tentative="0">
      <w:start w:val="1"/>
      <w:numFmt w:val="decimal"/>
      <w:lvlText w:val="%4."/>
      <w:lvlJc w:val="left"/>
      <w:pPr>
        <w:ind w:left="1961" w:hanging="420"/>
      </w:pPr>
    </w:lvl>
    <w:lvl w:ilvl="4" w:tentative="0">
      <w:start w:val="1"/>
      <w:numFmt w:val="lowerLetter"/>
      <w:lvlText w:val="%5)"/>
      <w:lvlJc w:val="left"/>
      <w:pPr>
        <w:ind w:left="2381" w:hanging="420"/>
      </w:pPr>
    </w:lvl>
    <w:lvl w:ilvl="5" w:tentative="0">
      <w:start w:val="1"/>
      <w:numFmt w:val="lowerRoman"/>
      <w:lvlText w:val="%6."/>
      <w:lvlJc w:val="right"/>
      <w:pPr>
        <w:ind w:left="2801" w:hanging="420"/>
      </w:pPr>
    </w:lvl>
    <w:lvl w:ilvl="6" w:tentative="0">
      <w:start w:val="1"/>
      <w:numFmt w:val="decimal"/>
      <w:lvlText w:val="%7."/>
      <w:lvlJc w:val="left"/>
      <w:pPr>
        <w:ind w:left="3221" w:hanging="420"/>
      </w:pPr>
    </w:lvl>
    <w:lvl w:ilvl="7" w:tentative="0">
      <w:start w:val="1"/>
      <w:numFmt w:val="lowerLetter"/>
      <w:lvlText w:val="%8)"/>
      <w:lvlJc w:val="left"/>
      <w:pPr>
        <w:ind w:left="3641" w:hanging="420"/>
      </w:pPr>
    </w:lvl>
    <w:lvl w:ilvl="8" w:tentative="0">
      <w:start w:val="1"/>
      <w:numFmt w:val="lowerRoman"/>
      <w:lvlText w:val="%9."/>
      <w:lvlJc w:val="right"/>
      <w:pPr>
        <w:ind w:left="4061" w:hanging="420"/>
      </w:pPr>
    </w:lvl>
  </w:abstractNum>
  <w:abstractNum w:abstractNumId="1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6CEF6509"/>
    <w:multiLevelType w:val="multilevel"/>
    <w:tmpl w:val="6CEF6509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F"/>
    <w:rsid w:val="00002E62"/>
    <w:rsid w:val="000035D7"/>
    <w:rsid w:val="0000590A"/>
    <w:rsid w:val="00006712"/>
    <w:rsid w:val="000067A6"/>
    <w:rsid w:val="00010F31"/>
    <w:rsid w:val="000169DD"/>
    <w:rsid w:val="00020D7D"/>
    <w:rsid w:val="00021FD8"/>
    <w:rsid w:val="000224CC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3EED"/>
    <w:rsid w:val="0003431E"/>
    <w:rsid w:val="00035CA7"/>
    <w:rsid w:val="000362BD"/>
    <w:rsid w:val="00040016"/>
    <w:rsid w:val="000402B0"/>
    <w:rsid w:val="00040DF8"/>
    <w:rsid w:val="00041148"/>
    <w:rsid w:val="00041BDA"/>
    <w:rsid w:val="00044B87"/>
    <w:rsid w:val="00046229"/>
    <w:rsid w:val="000519A2"/>
    <w:rsid w:val="00051A3D"/>
    <w:rsid w:val="0005389A"/>
    <w:rsid w:val="000552EA"/>
    <w:rsid w:val="00055B47"/>
    <w:rsid w:val="00060047"/>
    <w:rsid w:val="0006181E"/>
    <w:rsid w:val="00065242"/>
    <w:rsid w:val="00067D4B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4429"/>
    <w:rsid w:val="000A5251"/>
    <w:rsid w:val="000A5300"/>
    <w:rsid w:val="000B1A29"/>
    <w:rsid w:val="000B24CB"/>
    <w:rsid w:val="000B415F"/>
    <w:rsid w:val="000C058A"/>
    <w:rsid w:val="000C0A27"/>
    <w:rsid w:val="000C2F7C"/>
    <w:rsid w:val="000C3F5B"/>
    <w:rsid w:val="000C4E56"/>
    <w:rsid w:val="000C5C18"/>
    <w:rsid w:val="000C7850"/>
    <w:rsid w:val="000C7F9A"/>
    <w:rsid w:val="000D1A58"/>
    <w:rsid w:val="000D3060"/>
    <w:rsid w:val="000D4BC5"/>
    <w:rsid w:val="000E1209"/>
    <w:rsid w:val="000E192A"/>
    <w:rsid w:val="000E5365"/>
    <w:rsid w:val="000E71FC"/>
    <w:rsid w:val="000E7915"/>
    <w:rsid w:val="000F10F6"/>
    <w:rsid w:val="000F1194"/>
    <w:rsid w:val="000F140D"/>
    <w:rsid w:val="000F168E"/>
    <w:rsid w:val="000F253C"/>
    <w:rsid w:val="000F6E7C"/>
    <w:rsid w:val="001013E1"/>
    <w:rsid w:val="001014E7"/>
    <w:rsid w:val="0010196F"/>
    <w:rsid w:val="001051AF"/>
    <w:rsid w:val="00106BA3"/>
    <w:rsid w:val="00107687"/>
    <w:rsid w:val="00110B1F"/>
    <w:rsid w:val="00110EDA"/>
    <w:rsid w:val="0011231F"/>
    <w:rsid w:val="00112B60"/>
    <w:rsid w:val="00112EFC"/>
    <w:rsid w:val="001131EA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4011"/>
    <w:rsid w:val="001355A4"/>
    <w:rsid w:val="00135F93"/>
    <w:rsid w:val="0013632A"/>
    <w:rsid w:val="00137744"/>
    <w:rsid w:val="00143294"/>
    <w:rsid w:val="00146AB9"/>
    <w:rsid w:val="00147A3E"/>
    <w:rsid w:val="0016167D"/>
    <w:rsid w:val="00162E33"/>
    <w:rsid w:val="00167799"/>
    <w:rsid w:val="00167C8D"/>
    <w:rsid w:val="00170451"/>
    <w:rsid w:val="00173281"/>
    <w:rsid w:val="0017377D"/>
    <w:rsid w:val="001738F0"/>
    <w:rsid w:val="00175F78"/>
    <w:rsid w:val="00176F21"/>
    <w:rsid w:val="00182E04"/>
    <w:rsid w:val="001834A2"/>
    <w:rsid w:val="00183A23"/>
    <w:rsid w:val="00186190"/>
    <w:rsid w:val="00192C0F"/>
    <w:rsid w:val="00195824"/>
    <w:rsid w:val="001A0C7A"/>
    <w:rsid w:val="001A2636"/>
    <w:rsid w:val="001A281F"/>
    <w:rsid w:val="001A7D56"/>
    <w:rsid w:val="001B1730"/>
    <w:rsid w:val="001B1DAA"/>
    <w:rsid w:val="001B2069"/>
    <w:rsid w:val="001B600B"/>
    <w:rsid w:val="001C18F3"/>
    <w:rsid w:val="001C1A51"/>
    <w:rsid w:val="001C6985"/>
    <w:rsid w:val="001D2C48"/>
    <w:rsid w:val="001D4042"/>
    <w:rsid w:val="001D458C"/>
    <w:rsid w:val="001D4EF4"/>
    <w:rsid w:val="001D74CC"/>
    <w:rsid w:val="001E31D7"/>
    <w:rsid w:val="001E321D"/>
    <w:rsid w:val="001E4F6C"/>
    <w:rsid w:val="001E5D98"/>
    <w:rsid w:val="001E6096"/>
    <w:rsid w:val="001F029D"/>
    <w:rsid w:val="001F49A8"/>
    <w:rsid w:val="001F5524"/>
    <w:rsid w:val="00201963"/>
    <w:rsid w:val="00202030"/>
    <w:rsid w:val="00203BFF"/>
    <w:rsid w:val="00206418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4E3B"/>
    <w:rsid w:val="002274D9"/>
    <w:rsid w:val="00230EA2"/>
    <w:rsid w:val="0023347E"/>
    <w:rsid w:val="00235BC1"/>
    <w:rsid w:val="002379FF"/>
    <w:rsid w:val="00241555"/>
    <w:rsid w:val="002439C3"/>
    <w:rsid w:val="002441C6"/>
    <w:rsid w:val="0024447C"/>
    <w:rsid w:val="002449A1"/>
    <w:rsid w:val="0024592F"/>
    <w:rsid w:val="00251642"/>
    <w:rsid w:val="0025295F"/>
    <w:rsid w:val="00254DD9"/>
    <w:rsid w:val="00255140"/>
    <w:rsid w:val="00257563"/>
    <w:rsid w:val="00257E0D"/>
    <w:rsid w:val="00261406"/>
    <w:rsid w:val="00261C11"/>
    <w:rsid w:val="00270392"/>
    <w:rsid w:val="00271BCB"/>
    <w:rsid w:val="00271E4F"/>
    <w:rsid w:val="00272305"/>
    <w:rsid w:val="00272F97"/>
    <w:rsid w:val="00275270"/>
    <w:rsid w:val="0027600D"/>
    <w:rsid w:val="00276F0F"/>
    <w:rsid w:val="0028056A"/>
    <w:rsid w:val="002843E1"/>
    <w:rsid w:val="002852EE"/>
    <w:rsid w:val="0029179F"/>
    <w:rsid w:val="00292326"/>
    <w:rsid w:val="00292E68"/>
    <w:rsid w:val="00294DD3"/>
    <w:rsid w:val="00295361"/>
    <w:rsid w:val="00296348"/>
    <w:rsid w:val="00297E1A"/>
    <w:rsid w:val="002A1BDF"/>
    <w:rsid w:val="002A33E6"/>
    <w:rsid w:val="002A402F"/>
    <w:rsid w:val="002A795E"/>
    <w:rsid w:val="002B5C48"/>
    <w:rsid w:val="002B61DD"/>
    <w:rsid w:val="002B7076"/>
    <w:rsid w:val="002C2028"/>
    <w:rsid w:val="002C229B"/>
    <w:rsid w:val="002C27D4"/>
    <w:rsid w:val="002C3134"/>
    <w:rsid w:val="002C500D"/>
    <w:rsid w:val="002C5793"/>
    <w:rsid w:val="002C6AEB"/>
    <w:rsid w:val="002C722D"/>
    <w:rsid w:val="002D04D0"/>
    <w:rsid w:val="002D3409"/>
    <w:rsid w:val="002D76B2"/>
    <w:rsid w:val="002D7905"/>
    <w:rsid w:val="002D7B20"/>
    <w:rsid w:val="002E0797"/>
    <w:rsid w:val="002E1476"/>
    <w:rsid w:val="002E319D"/>
    <w:rsid w:val="002E3299"/>
    <w:rsid w:val="002E4985"/>
    <w:rsid w:val="002E4E6F"/>
    <w:rsid w:val="002E64CC"/>
    <w:rsid w:val="002F04E4"/>
    <w:rsid w:val="002F1A53"/>
    <w:rsid w:val="002F3568"/>
    <w:rsid w:val="002F37DA"/>
    <w:rsid w:val="002F5110"/>
    <w:rsid w:val="002F7AB9"/>
    <w:rsid w:val="0030157A"/>
    <w:rsid w:val="00302995"/>
    <w:rsid w:val="00303D3D"/>
    <w:rsid w:val="00314A41"/>
    <w:rsid w:val="00314B46"/>
    <w:rsid w:val="00315C31"/>
    <w:rsid w:val="0031712B"/>
    <w:rsid w:val="0032092A"/>
    <w:rsid w:val="00321528"/>
    <w:rsid w:val="00321717"/>
    <w:rsid w:val="00321D5F"/>
    <w:rsid w:val="00326021"/>
    <w:rsid w:val="00330DEC"/>
    <w:rsid w:val="00330E7E"/>
    <w:rsid w:val="00330EF0"/>
    <w:rsid w:val="00332598"/>
    <w:rsid w:val="00333C15"/>
    <w:rsid w:val="00337023"/>
    <w:rsid w:val="003376C4"/>
    <w:rsid w:val="00342D9D"/>
    <w:rsid w:val="00342E7E"/>
    <w:rsid w:val="003440CB"/>
    <w:rsid w:val="00347B20"/>
    <w:rsid w:val="003504A0"/>
    <w:rsid w:val="00352A1D"/>
    <w:rsid w:val="00353816"/>
    <w:rsid w:val="00361CCF"/>
    <w:rsid w:val="00361F0C"/>
    <w:rsid w:val="00362047"/>
    <w:rsid w:val="003647AF"/>
    <w:rsid w:val="00364A0C"/>
    <w:rsid w:val="00371B64"/>
    <w:rsid w:val="003738EA"/>
    <w:rsid w:val="00375491"/>
    <w:rsid w:val="0037672C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5BE3"/>
    <w:rsid w:val="003B669C"/>
    <w:rsid w:val="003B7583"/>
    <w:rsid w:val="003B786E"/>
    <w:rsid w:val="003C6EF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4B1"/>
    <w:rsid w:val="003E3199"/>
    <w:rsid w:val="003E5522"/>
    <w:rsid w:val="003E7DA0"/>
    <w:rsid w:val="003F050A"/>
    <w:rsid w:val="003F059B"/>
    <w:rsid w:val="003F50D1"/>
    <w:rsid w:val="003F5F88"/>
    <w:rsid w:val="00401B67"/>
    <w:rsid w:val="0040450B"/>
    <w:rsid w:val="0041273F"/>
    <w:rsid w:val="00417DFD"/>
    <w:rsid w:val="00421790"/>
    <w:rsid w:val="0042204E"/>
    <w:rsid w:val="00426325"/>
    <w:rsid w:val="00437A33"/>
    <w:rsid w:val="00441790"/>
    <w:rsid w:val="00443134"/>
    <w:rsid w:val="004469A3"/>
    <w:rsid w:val="0045270B"/>
    <w:rsid w:val="0045275F"/>
    <w:rsid w:val="00454C45"/>
    <w:rsid w:val="00455CF2"/>
    <w:rsid w:val="004624BE"/>
    <w:rsid w:val="00465A92"/>
    <w:rsid w:val="004679CE"/>
    <w:rsid w:val="00470270"/>
    <w:rsid w:val="00471CBF"/>
    <w:rsid w:val="00472046"/>
    <w:rsid w:val="00474E66"/>
    <w:rsid w:val="0048136E"/>
    <w:rsid w:val="00483DDF"/>
    <w:rsid w:val="00485AD1"/>
    <w:rsid w:val="00486AA5"/>
    <w:rsid w:val="00486B7F"/>
    <w:rsid w:val="00486C08"/>
    <w:rsid w:val="004878DF"/>
    <w:rsid w:val="00492292"/>
    <w:rsid w:val="004932B6"/>
    <w:rsid w:val="004946E0"/>
    <w:rsid w:val="00495E6D"/>
    <w:rsid w:val="004A1602"/>
    <w:rsid w:val="004A51A8"/>
    <w:rsid w:val="004A6D35"/>
    <w:rsid w:val="004B49EE"/>
    <w:rsid w:val="004B4D89"/>
    <w:rsid w:val="004B516E"/>
    <w:rsid w:val="004B556E"/>
    <w:rsid w:val="004C0796"/>
    <w:rsid w:val="004C0E26"/>
    <w:rsid w:val="004C2091"/>
    <w:rsid w:val="004C343D"/>
    <w:rsid w:val="004C5277"/>
    <w:rsid w:val="004C6632"/>
    <w:rsid w:val="004D2423"/>
    <w:rsid w:val="004D314E"/>
    <w:rsid w:val="004D3884"/>
    <w:rsid w:val="004D5BA8"/>
    <w:rsid w:val="004D5BBA"/>
    <w:rsid w:val="004E0748"/>
    <w:rsid w:val="004E0AA6"/>
    <w:rsid w:val="004E1B9F"/>
    <w:rsid w:val="004E728E"/>
    <w:rsid w:val="004F002A"/>
    <w:rsid w:val="004F0AAB"/>
    <w:rsid w:val="004F23F6"/>
    <w:rsid w:val="004F25D0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17DEB"/>
    <w:rsid w:val="00520C0E"/>
    <w:rsid w:val="00520DA4"/>
    <w:rsid w:val="0052189D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454"/>
    <w:rsid w:val="00536F45"/>
    <w:rsid w:val="00537EE6"/>
    <w:rsid w:val="00540A0F"/>
    <w:rsid w:val="005447E3"/>
    <w:rsid w:val="00547E75"/>
    <w:rsid w:val="00555016"/>
    <w:rsid w:val="00556212"/>
    <w:rsid w:val="00557BD7"/>
    <w:rsid w:val="005606AC"/>
    <w:rsid w:val="00563F4C"/>
    <w:rsid w:val="00564768"/>
    <w:rsid w:val="005669D8"/>
    <w:rsid w:val="0057138A"/>
    <w:rsid w:val="00572B6E"/>
    <w:rsid w:val="00572E88"/>
    <w:rsid w:val="00572F81"/>
    <w:rsid w:val="005762B0"/>
    <w:rsid w:val="00584716"/>
    <w:rsid w:val="005849E3"/>
    <w:rsid w:val="00584E4F"/>
    <w:rsid w:val="00584E6C"/>
    <w:rsid w:val="005868F6"/>
    <w:rsid w:val="00586D6C"/>
    <w:rsid w:val="00586D6E"/>
    <w:rsid w:val="0058733F"/>
    <w:rsid w:val="00587D18"/>
    <w:rsid w:val="00593143"/>
    <w:rsid w:val="00594449"/>
    <w:rsid w:val="00594C58"/>
    <w:rsid w:val="00596D1A"/>
    <w:rsid w:val="005A31F5"/>
    <w:rsid w:val="005A65C8"/>
    <w:rsid w:val="005A6A9F"/>
    <w:rsid w:val="005B2979"/>
    <w:rsid w:val="005B5847"/>
    <w:rsid w:val="005B5D60"/>
    <w:rsid w:val="005B69C2"/>
    <w:rsid w:val="005C272C"/>
    <w:rsid w:val="005C27A1"/>
    <w:rsid w:val="005C3BCA"/>
    <w:rsid w:val="005C67D4"/>
    <w:rsid w:val="005C77FB"/>
    <w:rsid w:val="005C7CC0"/>
    <w:rsid w:val="005D05E0"/>
    <w:rsid w:val="005D0683"/>
    <w:rsid w:val="005D198F"/>
    <w:rsid w:val="005D2B29"/>
    <w:rsid w:val="005D50EF"/>
    <w:rsid w:val="005D51C2"/>
    <w:rsid w:val="005D6F09"/>
    <w:rsid w:val="005E035C"/>
    <w:rsid w:val="005E262D"/>
    <w:rsid w:val="005E56AB"/>
    <w:rsid w:val="005E5A41"/>
    <w:rsid w:val="005E674A"/>
    <w:rsid w:val="005E6E17"/>
    <w:rsid w:val="005E7EEC"/>
    <w:rsid w:val="005F3B25"/>
    <w:rsid w:val="005F6112"/>
    <w:rsid w:val="00602232"/>
    <w:rsid w:val="00606AA2"/>
    <w:rsid w:val="00606C4F"/>
    <w:rsid w:val="00607EE7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2B3"/>
    <w:rsid w:val="00645792"/>
    <w:rsid w:val="006551A7"/>
    <w:rsid w:val="0065585D"/>
    <w:rsid w:val="00655B51"/>
    <w:rsid w:val="0066295A"/>
    <w:rsid w:val="00663035"/>
    <w:rsid w:val="00664055"/>
    <w:rsid w:val="00666CF9"/>
    <w:rsid w:val="00667457"/>
    <w:rsid w:val="00667A61"/>
    <w:rsid w:val="00670ED6"/>
    <w:rsid w:val="006712E6"/>
    <w:rsid w:val="00671702"/>
    <w:rsid w:val="00673E32"/>
    <w:rsid w:val="006740B4"/>
    <w:rsid w:val="00674734"/>
    <w:rsid w:val="0067541F"/>
    <w:rsid w:val="00676DF8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C127C"/>
    <w:rsid w:val="006C1F05"/>
    <w:rsid w:val="006C2070"/>
    <w:rsid w:val="006C4426"/>
    <w:rsid w:val="006C54FD"/>
    <w:rsid w:val="006C70AC"/>
    <w:rsid w:val="006D2C29"/>
    <w:rsid w:val="006D5B15"/>
    <w:rsid w:val="006D5C62"/>
    <w:rsid w:val="006D642C"/>
    <w:rsid w:val="006D65B1"/>
    <w:rsid w:val="006E3A9C"/>
    <w:rsid w:val="006F038D"/>
    <w:rsid w:val="00700EA9"/>
    <w:rsid w:val="0070255A"/>
    <w:rsid w:val="0070385E"/>
    <w:rsid w:val="007045DC"/>
    <w:rsid w:val="00705BEF"/>
    <w:rsid w:val="00706179"/>
    <w:rsid w:val="007113DD"/>
    <w:rsid w:val="0071430B"/>
    <w:rsid w:val="00720659"/>
    <w:rsid w:val="0072201D"/>
    <w:rsid w:val="00733292"/>
    <w:rsid w:val="00734B1B"/>
    <w:rsid w:val="0073607E"/>
    <w:rsid w:val="00736663"/>
    <w:rsid w:val="00736972"/>
    <w:rsid w:val="007370F3"/>
    <w:rsid w:val="007423FD"/>
    <w:rsid w:val="0074285A"/>
    <w:rsid w:val="00755EE3"/>
    <w:rsid w:val="00757990"/>
    <w:rsid w:val="00760C7A"/>
    <w:rsid w:val="007619AD"/>
    <w:rsid w:val="00762330"/>
    <w:rsid w:val="00762492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76C3B"/>
    <w:rsid w:val="00780093"/>
    <w:rsid w:val="00785B98"/>
    <w:rsid w:val="00785C31"/>
    <w:rsid w:val="007863D2"/>
    <w:rsid w:val="00793276"/>
    <w:rsid w:val="00793833"/>
    <w:rsid w:val="007968A7"/>
    <w:rsid w:val="007A01B4"/>
    <w:rsid w:val="007A03BE"/>
    <w:rsid w:val="007A07E5"/>
    <w:rsid w:val="007A136C"/>
    <w:rsid w:val="007A385D"/>
    <w:rsid w:val="007A3D2E"/>
    <w:rsid w:val="007A3E79"/>
    <w:rsid w:val="007A463F"/>
    <w:rsid w:val="007A5F86"/>
    <w:rsid w:val="007A7362"/>
    <w:rsid w:val="007B0667"/>
    <w:rsid w:val="007B5A17"/>
    <w:rsid w:val="007B648A"/>
    <w:rsid w:val="007B7729"/>
    <w:rsid w:val="007C2153"/>
    <w:rsid w:val="007C42BE"/>
    <w:rsid w:val="007C66DE"/>
    <w:rsid w:val="007D0768"/>
    <w:rsid w:val="007D224F"/>
    <w:rsid w:val="007D4624"/>
    <w:rsid w:val="007D62F3"/>
    <w:rsid w:val="007E0376"/>
    <w:rsid w:val="007E0C8A"/>
    <w:rsid w:val="007E0E50"/>
    <w:rsid w:val="007E1D53"/>
    <w:rsid w:val="007E3816"/>
    <w:rsid w:val="007E513A"/>
    <w:rsid w:val="007F085E"/>
    <w:rsid w:val="007F2B2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05AE"/>
    <w:rsid w:val="00811B0B"/>
    <w:rsid w:val="00814AA6"/>
    <w:rsid w:val="008153A8"/>
    <w:rsid w:val="008160D4"/>
    <w:rsid w:val="00823253"/>
    <w:rsid w:val="008267EE"/>
    <w:rsid w:val="0083050D"/>
    <w:rsid w:val="00832E9B"/>
    <w:rsid w:val="008432ED"/>
    <w:rsid w:val="00843F7D"/>
    <w:rsid w:val="008450F3"/>
    <w:rsid w:val="00847D03"/>
    <w:rsid w:val="008518F7"/>
    <w:rsid w:val="00855260"/>
    <w:rsid w:val="00860271"/>
    <w:rsid w:val="0086227D"/>
    <w:rsid w:val="00863FEE"/>
    <w:rsid w:val="008653E0"/>
    <w:rsid w:val="008730BB"/>
    <w:rsid w:val="00880B5C"/>
    <w:rsid w:val="00881CA9"/>
    <w:rsid w:val="0088262F"/>
    <w:rsid w:val="00882E11"/>
    <w:rsid w:val="00883821"/>
    <w:rsid w:val="0088500C"/>
    <w:rsid w:val="008853E0"/>
    <w:rsid w:val="0088565B"/>
    <w:rsid w:val="0088679A"/>
    <w:rsid w:val="0089014A"/>
    <w:rsid w:val="008902CF"/>
    <w:rsid w:val="00891840"/>
    <w:rsid w:val="008966E9"/>
    <w:rsid w:val="00896C9B"/>
    <w:rsid w:val="008A6ED6"/>
    <w:rsid w:val="008B188A"/>
    <w:rsid w:val="008B4A3B"/>
    <w:rsid w:val="008B56E5"/>
    <w:rsid w:val="008B6065"/>
    <w:rsid w:val="008C1F77"/>
    <w:rsid w:val="008C5AFB"/>
    <w:rsid w:val="008D01CE"/>
    <w:rsid w:val="008D1223"/>
    <w:rsid w:val="008D3CFE"/>
    <w:rsid w:val="008D5E6C"/>
    <w:rsid w:val="008D643A"/>
    <w:rsid w:val="008D7F16"/>
    <w:rsid w:val="008E08E2"/>
    <w:rsid w:val="008E160B"/>
    <w:rsid w:val="008E1A45"/>
    <w:rsid w:val="008E4534"/>
    <w:rsid w:val="008E54DB"/>
    <w:rsid w:val="008F1045"/>
    <w:rsid w:val="008F2A31"/>
    <w:rsid w:val="009018E4"/>
    <w:rsid w:val="00901B91"/>
    <w:rsid w:val="00903BED"/>
    <w:rsid w:val="00905613"/>
    <w:rsid w:val="00905BF1"/>
    <w:rsid w:val="009111B0"/>
    <w:rsid w:val="00913572"/>
    <w:rsid w:val="00915EF9"/>
    <w:rsid w:val="009171E7"/>
    <w:rsid w:val="00917A3B"/>
    <w:rsid w:val="00920413"/>
    <w:rsid w:val="0092087F"/>
    <w:rsid w:val="0092377F"/>
    <w:rsid w:val="009308D8"/>
    <w:rsid w:val="00930DF7"/>
    <w:rsid w:val="00936821"/>
    <w:rsid w:val="00936E5D"/>
    <w:rsid w:val="0094276A"/>
    <w:rsid w:val="00942C75"/>
    <w:rsid w:val="0094475E"/>
    <w:rsid w:val="00951195"/>
    <w:rsid w:val="00952045"/>
    <w:rsid w:val="00952BA5"/>
    <w:rsid w:val="009554FB"/>
    <w:rsid w:val="00957EEC"/>
    <w:rsid w:val="00963696"/>
    <w:rsid w:val="0096421F"/>
    <w:rsid w:val="009642E6"/>
    <w:rsid w:val="009645E2"/>
    <w:rsid w:val="00965CCC"/>
    <w:rsid w:val="009703B5"/>
    <w:rsid w:val="00972BCD"/>
    <w:rsid w:val="0097304E"/>
    <w:rsid w:val="0097647D"/>
    <w:rsid w:val="00976754"/>
    <w:rsid w:val="00976B70"/>
    <w:rsid w:val="009774B6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4F9F"/>
    <w:rsid w:val="009A69B5"/>
    <w:rsid w:val="009B0A5E"/>
    <w:rsid w:val="009B0D73"/>
    <w:rsid w:val="009B3167"/>
    <w:rsid w:val="009B34FA"/>
    <w:rsid w:val="009B4E90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4A3B"/>
    <w:rsid w:val="009E5D88"/>
    <w:rsid w:val="009E73AD"/>
    <w:rsid w:val="009F0653"/>
    <w:rsid w:val="009F09C7"/>
    <w:rsid w:val="009F2A18"/>
    <w:rsid w:val="009F2C78"/>
    <w:rsid w:val="009F632A"/>
    <w:rsid w:val="009F7FCB"/>
    <w:rsid w:val="00A00B17"/>
    <w:rsid w:val="00A01568"/>
    <w:rsid w:val="00A1042E"/>
    <w:rsid w:val="00A112C1"/>
    <w:rsid w:val="00A1794D"/>
    <w:rsid w:val="00A207E1"/>
    <w:rsid w:val="00A20EDD"/>
    <w:rsid w:val="00A220C6"/>
    <w:rsid w:val="00A2358C"/>
    <w:rsid w:val="00A256C1"/>
    <w:rsid w:val="00A2663A"/>
    <w:rsid w:val="00A30D1A"/>
    <w:rsid w:val="00A31C85"/>
    <w:rsid w:val="00A32C2E"/>
    <w:rsid w:val="00A33A9E"/>
    <w:rsid w:val="00A433A3"/>
    <w:rsid w:val="00A45DC2"/>
    <w:rsid w:val="00A47CE2"/>
    <w:rsid w:val="00A5260B"/>
    <w:rsid w:val="00A61F62"/>
    <w:rsid w:val="00A623DF"/>
    <w:rsid w:val="00A62D1A"/>
    <w:rsid w:val="00A64903"/>
    <w:rsid w:val="00A67B5E"/>
    <w:rsid w:val="00A72E16"/>
    <w:rsid w:val="00A73593"/>
    <w:rsid w:val="00A73893"/>
    <w:rsid w:val="00A73AD6"/>
    <w:rsid w:val="00A74436"/>
    <w:rsid w:val="00A76003"/>
    <w:rsid w:val="00A76D78"/>
    <w:rsid w:val="00A83140"/>
    <w:rsid w:val="00A843DA"/>
    <w:rsid w:val="00A84830"/>
    <w:rsid w:val="00A8598E"/>
    <w:rsid w:val="00A955D9"/>
    <w:rsid w:val="00A96197"/>
    <w:rsid w:val="00AA2334"/>
    <w:rsid w:val="00AA4DC4"/>
    <w:rsid w:val="00AB05C6"/>
    <w:rsid w:val="00AB3244"/>
    <w:rsid w:val="00AB6614"/>
    <w:rsid w:val="00AB66D7"/>
    <w:rsid w:val="00AB694F"/>
    <w:rsid w:val="00AC32C6"/>
    <w:rsid w:val="00AC535A"/>
    <w:rsid w:val="00AD5601"/>
    <w:rsid w:val="00AD7BA1"/>
    <w:rsid w:val="00AE0267"/>
    <w:rsid w:val="00AF1933"/>
    <w:rsid w:val="00AF5247"/>
    <w:rsid w:val="00AF78C6"/>
    <w:rsid w:val="00AF7CB4"/>
    <w:rsid w:val="00B00961"/>
    <w:rsid w:val="00B01ADE"/>
    <w:rsid w:val="00B06BA6"/>
    <w:rsid w:val="00B1132F"/>
    <w:rsid w:val="00B12237"/>
    <w:rsid w:val="00B12F3C"/>
    <w:rsid w:val="00B133E0"/>
    <w:rsid w:val="00B17BED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3B11"/>
    <w:rsid w:val="00B33C5E"/>
    <w:rsid w:val="00B36819"/>
    <w:rsid w:val="00B3755D"/>
    <w:rsid w:val="00B40A66"/>
    <w:rsid w:val="00B41090"/>
    <w:rsid w:val="00B50CF4"/>
    <w:rsid w:val="00B57332"/>
    <w:rsid w:val="00B57B39"/>
    <w:rsid w:val="00B60E9C"/>
    <w:rsid w:val="00B616D6"/>
    <w:rsid w:val="00B6632A"/>
    <w:rsid w:val="00B67C18"/>
    <w:rsid w:val="00B67D4F"/>
    <w:rsid w:val="00B74F9C"/>
    <w:rsid w:val="00B769E3"/>
    <w:rsid w:val="00B801E0"/>
    <w:rsid w:val="00B80489"/>
    <w:rsid w:val="00B83422"/>
    <w:rsid w:val="00B841C1"/>
    <w:rsid w:val="00B8765A"/>
    <w:rsid w:val="00B955B3"/>
    <w:rsid w:val="00BA15F6"/>
    <w:rsid w:val="00BA52B0"/>
    <w:rsid w:val="00BB0CAA"/>
    <w:rsid w:val="00BB11A8"/>
    <w:rsid w:val="00BB2026"/>
    <w:rsid w:val="00BB3B92"/>
    <w:rsid w:val="00BC1BD9"/>
    <w:rsid w:val="00BC2BC9"/>
    <w:rsid w:val="00BC3B43"/>
    <w:rsid w:val="00BC52DF"/>
    <w:rsid w:val="00BC5535"/>
    <w:rsid w:val="00BD0BB7"/>
    <w:rsid w:val="00BD1289"/>
    <w:rsid w:val="00BD21C2"/>
    <w:rsid w:val="00BD3F00"/>
    <w:rsid w:val="00BD6A1A"/>
    <w:rsid w:val="00BE02A7"/>
    <w:rsid w:val="00BE2788"/>
    <w:rsid w:val="00BE3265"/>
    <w:rsid w:val="00BE6F4C"/>
    <w:rsid w:val="00BE7E70"/>
    <w:rsid w:val="00BF00E9"/>
    <w:rsid w:val="00BF4085"/>
    <w:rsid w:val="00BF460C"/>
    <w:rsid w:val="00BF5F9C"/>
    <w:rsid w:val="00BF64D4"/>
    <w:rsid w:val="00C009D1"/>
    <w:rsid w:val="00C02F99"/>
    <w:rsid w:val="00C03770"/>
    <w:rsid w:val="00C05D8E"/>
    <w:rsid w:val="00C06B20"/>
    <w:rsid w:val="00C06CBE"/>
    <w:rsid w:val="00C123C3"/>
    <w:rsid w:val="00C126DF"/>
    <w:rsid w:val="00C15DBB"/>
    <w:rsid w:val="00C22473"/>
    <w:rsid w:val="00C22E2C"/>
    <w:rsid w:val="00C25076"/>
    <w:rsid w:val="00C27534"/>
    <w:rsid w:val="00C277CB"/>
    <w:rsid w:val="00C3376D"/>
    <w:rsid w:val="00C34A52"/>
    <w:rsid w:val="00C369C9"/>
    <w:rsid w:val="00C444EA"/>
    <w:rsid w:val="00C50DF8"/>
    <w:rsid w:val="00C5114A"/>
    <w:rsid w:val="00C53125"/>
    <w:rsid w:val="00C55BB5"/>
    <w:rsid w:val="00C57F33"/>
    <w:rsid w:val="00C64953"/>
    <w:rsid w:val="00C65E89"/>
    <w:rsid w:val="00C745E3"/>
    <w:rsid w:val="00C7467B"/>
    <w:rsid w:val="00C75C2E"/>
    <w:rsid w:val="00C766EF"/>
    <w:rsid w:val="00C773FC"/>
    <w:rsid w:val="00C807AA"/>
    <w:rsid w:val="00C80EE6"/>
    <w:rsid w:val="00C817A7"/>
    <w:rsid w:val="00C861B2"/>
    <w:rsid w:val="00C86975"/>
    <w:rsid w:val="00C96EC3"/>
    <w:rsid w:val="00CA2A8B"/>
    <w:rsid w:val="00CA54C6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D7DBD"/>
    <w:rsid w:val="00CE06FC"/>
    <w:rsid w:val="00CE4335"/>
    <w:rsid w:val="00CE665F"/>
    <w:rsid w:val="00CF197E"/>
    <w:rsid w:val="00CF5040"/>
    <w:rsid w:val="00D0229F"/>
    <w:rsid w:val="00D03331"/>
    <w:rsid w:val="00D073EA"/>
    <w:rsid w:val="00D12776"/>
    <w:rsid w:val="00D12D35"/>
    <w:rsid w:val="00D12D70"/>
    <w:rsid w:val="00D17DB4"/>
    <w:rsid w:val="00D2092D"/>
    <w:rsid w:val="00D236EA"/>
    <w:rsid w:val="00D31AFE"/>
    <w:rsid w:val="00D332D6"/>
    <w:rsid w:val="00D3437F"/>
    <w:rsid w:val="00D346FC"/>
    <w:rsid w:val="00D35444"/>
    <w:rsid w:val="00D3691D"/>
    <w:rsid w:val="00D371C4"/>
    <w:rsid w:val="00D41ADE"/>
    <w:rsid w:val="00D4296D"/>
    <w:rsid w:val="00D431ED"/>
    <w:rsid w:val="00D458F7"/>
    <w:rsid w:val="00D4648E"/>
    <w:rsid w:val="00D471D1"/>
    <w:rsid w:val="00D50A2B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74F"/>
    <w:rsid w:val="00D73882"/>
    <w:rsid w:val="00D74A71"/>
    <w:rsid w:val="00D80609"/>
    <w:rsid w:val="00D82BB6"/>
    <w:rsid w:val="00D83EBA"/>
    <w:rsid w:val="00D8505B"/>
    <w:rsid w:val="00D85062"/>
    <w:rsid w:val="00D96CBF"/>
    <w:rsid w:val="00DA100A"/>
    <w:rsid w:val="00DA205E"/>
    <w:rsid w:val="00DA25AD"/>
    <w:rsid w:val="00DA41DB"/>
    <w:rsid w:val="00DA73E5"/>
    <w:rsid w:val="00DA7689"/>
    <w:rsid w:val="00DB0090"/>
    <w:rsid w:val="00DB1679"/>
    <w:rsid w:val="00DC00EB"/>
    <w:rsid w:val="00DC2F1C"/>
    <w:rsid w:val="00DC2F84"/>
    <w:rsid w:val="00DC4BA2"/>
    <w:rsid w:val="00DD3EC5"/>
    <w:rsid w:val="00DD4C8D"/>
    <w:rsid w:val="00DD6134"/>
    <w:rsid w:val="00DD7FB4"/>
    <w:rsid w:val="00DE0FD4"/>
    <w:rsid w:val="00DE2BA1"/>
    <w:rsid w:val="00DE477C"/>
    <w:rsid w:val="00DE7B41"/>
    <w:rsid w:val="00DE7CB6"/>
    <w:rsid w:val="00DF1C7E"/>
    <w:rsid w:val="00DF269B"/>
    <w:rsid w:val="00DF3FB5"/>
    <w:rsid w:val="00DF4AB0"/>
    <w:rsid w:val="00DF66EE"/>
    <w:rsid w:val="00DF6776"/>
    <w:rsid w:val="00DF67EB"/>
    <w:rsid w:val="00E00245"/>
    <w:rsid w:val="00E00371"/>
    <w:rsid w:val="00E0694A"/>
    <w:rsid w:val="00E07A31"/>
    <w:rsid w:val="00E17346"/>
    <w:rsid w:val="00E21BE2"/>
    <w:rsid w:val="00E22994"/>
    <w:rsid w:val="00E23047"/>
    <w:rsid w:val="00E23270"/>
    <w:rsid w:val="00E23C19"/>
    <w:rsid w:val="00E3020A"/>
    <w:rsid w:val="00E309FD"/>
    <w:rsid w:val="00E403D4"/>
    <w:rsid w:val="00E403F2"/>
    <w:rsid w:val="00E40561"/>
    <w:rsid w:val="00E414F9"/>
    <w:rsid w:val="00E42DD4"/>
    <w:rsid w:val="00E4533C"/>
    <w:rsid w:val="00E50150"/>
    <w:rsid w:val="00E5049F"/>
    <w:rsid w:val="00E504D8"/>
    <w:rsid w:val="00E61308"/>
    <w:rsid w:val="00E61E70"/>
    <w:rsid w:val="00E632DC"/>
    <w:rsid w:val="00E64653"/>
    <w:rsid w:val="00E64D3E"/>
    <w:rsid w:val="00E64FD5"/>
    <w:rsid w:val="00E67E38"/>
    <w:rsid w:val="00E71860"/>
    <w:rsid w:val="00E76995"/>
    <w:rsid w:val="00E80E43"/>
    <w:rsid w:val="00E8311C"/>
    <w:rsid w:val="00E879A7"/>
    <w:rsid w:val="00E87A04"/>
    <w:rsid w:val="00E911D1"/>
    <w:rsid w:val="00E922B4"/>
    <w:rsid w:val="00E92489"/>
    <w:rsid w:val="00E94534"/>
    <w:rsid w:val="00E9711C"/>
    <w:rsid w:val="00E97970"/>
    <w:rsid w:val="00EA3F58"/>
    <w:rsid w:val="00EA4003"/>
    <w:rsid w:val="00EA4FF4"/>
    <w:rsid w:val="00EA6F61"/>
    <w:rsid w:val="00EB0151"/>
    <w:rsid w:val="00EB2B49"/>
    <w:rsid w:val="00EB537F"/>
    <w:rsid w:val="00EB5B3E"/>
    <w:rsid w:val="00EB7ED2"/>
    <w:rsid w:val="00EC43C8"/>
    <w:rsid w:val="00EC50AC"/>
    <w:rsid w:val="00EC7313"/>
    <w:rsid w:val="00ED1806"/>
    <w:rsid w:val="00ED18BB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14B7"/>
    <w:rsid w:val="00EF3F0F"/>
    <w:rsid w:val="00EF44AD"/>
    <w:rsid w:val="00EF530C"/>
    <w:rsid w:val="00F014F8"/>
    <w:rsid w:val="00F02C0B"/>
    <w:rsid w:val="00F03432"/>
    <w:rsid w:val="00F0426C"/>
    <w:rsid w:val="00F06BD2"/>
    <w:rsid w:val="00F122F2"/>
    <w:rsid w:val="00F13937"/>
    <w:rsid w:val="00F13F80"/>
    <w:rsid w:val="00F17267"/>
    <w:rsid w:val="00F22886"/>
    <w:rsid w:val="00F24A30"/>
    <w:rsid w:val="00F27587"/>
    <w:rsid w:val="00F307F9"/>
    <w:rsid w:val="00F3131F"/>
    <w:rsid w:val="00F32538"/>
    <w:rsid w:val="00F34A00"/>
    <w:rsid w:val="00F34D93"/>
    <w:rsid w:val="00F4320A"/>
    <w:rsid w:val="00F435BA"/>
    <w:rsid w:val="00F4389F"/>
    <w:rsid w:val="00F4431B"/>
    <w:rsid w:val="00F60CF6"/>
    <w:rsid w:val="00F62AEB"/>
    <w:rsid w:val="00F639C2"/>
    <w:rsid w:val="00F655F3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6143"/>
    <w:rsid w:val="00F979AC"/>
    <w:rsid w:val="00FA02CE"/>
    <w:rsid w:val="00FA43DD"/>
    <w:rsid w:val="00FA6353"/>
    <w:rsid w:val="00FA74E8"/>
    <w:rsid w:val="00FB32DE"/>
    <w:rsid w:val="00FB3ADA"/>
    <w:rsid w:val="00FB420A"/>
    <w:rsid w:val="00FB56E2"/>
    <w:rsid w:val="00FB6885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D53CC"/>
    <w:rsid w:val="00FE1AA9"/>
    <w:rsid w:val="00FE2B9E"/>
    <w:rsid w:val="00FE4679"/>
    <w:rsid w:val="00FE6123"/>
    <w:rsid w:val="00FE6555"/>
    <w:rsid w:val="00FE6E03"/>
    <w:rsid w:val="00FF1005"/>
    <w:rsid w:val="00FF442C"/>
    <w:rsid w:val="00FF51E1"/>
    <w:rsid w:val="00FF5862"/>
    <w:rsid w:val="00FF6DFD"/>
    <w:rsid w:val="160F7351"/>
    <w:rsid w:val="166C66DA"/>
    <w:rsid w:val="214012AE"/>
    <w:rsid w:val="26C7050D"/>
    <w:rsid w:val="2F3315A7"/>
    <w:rsid w:val="31386135"/>
    <w:rsid w:val="3C962C19"/>
    <w:rsid w:val="3F063C50"/>
    <w:rsid w:val="48DC283F"/>
    <w:rsid w:val="4DC55D31"/>
    <w:rsid w:val="559D1DE7"/>
    <w:rsid w:val="5C1F6A10"/>
    <w:rsid w:val="5CCB402D"/>
    <w:rsid w:val="61A822CB"/>
    <w:rsid w:val="61CD696D"/>
    <w:rsid w:val="62B14C4E"/>
    <w:rsid w:val="63BA0C03"/>
    <w:rsid w:val="63C70F2B"/>
    <w:rsid w:val="6A105E20"/>
    <w:rsid w:val="72100384"/>
    <w:rsid w:val="75217EBB"/>
    <w:rsid w:val="76433D5F"/>
    <w:rsid w:val="7842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1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  <w:bCs/>
    </w:rPr>
  </w:style>
  <w:style w:type="character" w:styleId="14">
    <w:name w:val="Hyperlink"/>
    <w:qFormat/>
    <w:uiPriority w:val="0"/>
    <w:rPr>
      <w:color w:val="0068B7"/>
      <w:u w:val="non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character" w:customStyle="1" w:styleId="16">
    <w:name w:val="141"/>
    <w:qFormat/>
    <w:uiPriority w:val="0"/>
    <w:rPr>
      <w:sz w:val="21"/>
      <w:szCs w:val="21"/>
    </w:rPr>
  </w:style>
  <w:style w:type="character" w:customStyle="1" w:styleId="17">
    <w:name w:val="ztag pre"/>
    <w:basedOn w:val="12"/>
    <w:qFormat/>
    <w:uiPriority w:val="0"/>
  </w:style>
  <w:style w:type="character" w:customStyle="1" w:styleId="18">
    <w:name w:val="已访问的超链接1"/>
    <w:qFormat/>
    <w:uiPriority w:val="0"/>
    <w:rPr>
      <w:color w:val="800080"/>
      <w:u w:val="single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文字 字符"/>
    <w:basedOn w:val="12"/>
    <w:link w:val="3"/>
    <w:qFormat/>
    <w:uiPriority w:val="0"/>
    <w:rPr>
      <w:kern w:val="2"/>
      <w:sz w:val="21"/>
      <w:szCs w:val="24"/>
    </w:rPr>
  </w:style>
  <w:style w:type="character" w:customStyle="1" w:styleId="21">
    <w:name w:val="批注主题 字符"/>
    <w:basedOn w:val="20"/>
    <w:link w:val="9"/>
    <w:qFormat/>
    <w:uiPriority w:val="0"/>
    <w:rPr>
      <w:b/>
      <w:bCs/>
      <w:kern w:val="2"/>
      <w:sz w:val="21"/>
      <w:szCs w:val="24"/>
    </w:rPr>
  </w:style>
  <w:style w:type="character" w:customStyle="1" w:styleId="22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4AE4D0-F5AF-493A-84BD-4ED1793307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390</Words>
  <Characters>2225</Characters>
  <Lines>18</Lines>
  <Paragraphs>5</Paragraphs>
  <TotalTime>1</TotalTime>
  <ScaleCrop>false</ScaleCrop>
  <LinksUpToDate>false</LinksUpToDate>
  <CharactersWithSpaces>2610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2019-03-29T08:14:00Z</dcterms:created>
  <dc:creator>全美国际教育协会</dc:creator>
  <cp:lastModifiedBy>南一</cp:lastModifiedBy>
  <cp:lastPrinted>2011-12-16T08:54:00Z</cp:lastPrinted>
  <dcterms:modified xsi:type="dcterms:W3CDTF">2021-10-29T04:00:11Z</dcterms:modified>
  <dc:title>加州大学河滨分校短期访学项目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